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left="0" w:right="0"/>
        <w:jc w:val="both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 xml:space="preserve">附： </w:t>
      </w:r>
      <w:r>
        <w:rPr>
          <w:rFonts w:hint="eastAsia" w:ascii="宋体" w:hAnsi="宋体" w:cs="宋体"/>
          <w:b w:val="0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sz w:val="22"/>
          <w:szCs w:val="22"/>
        </w:rPr>
        <w:t>、</w:t>
      </w:r>
      <w:bookmarkStart w:id="0" w:name="_GoBack"/>
      <w:r>
        <w:rPr>
          <w:rFonts w:hint="eastAsia" w:ascii="宋体" w:hAnsi="宋体" w:eastAsia="宋体" w:cs="宋体"/>
          <w:b w:val="0"/>
          <w:sz w:val="22"/>
          <w:szCs w:val="22"/>
        </w:rPr>
        <w:t>音乐学院学生综合测评 奖、</w:t>
      </w:r>
      <w:r>
        <w:rPr>
          <w:rFonts w:hint="eastAsia" w:ascii="宋体" w:hAnsi="宋体" w:cs="宋体"/>
          <w:b w:val="0"/>
          <w:sz w:val="22"/>
          <w:szCs w:val="22"/>
          <w:lang w:eastAsia="zh-CN"/>
        </w:rPr>
        <w:t>扣</w:t>
      </w:r>
      <w:r>
        <w:rPr>
          <w:rFonts w:hint="eastAsia" w:ascii="宋体" w:hAnsi="宋体" w:eastAsia="宋体" w:cs="宋体"/>
          <w:b w:val="0"/>
          <w:sz w:val="22"/>
          <w:szCs w:val="22"/>
        </w:rPr>
        <w:t>分细则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left="0" w:right="0"/>
        <w:jc w:val="both"/>
        <w:rPr>
          <w:rFonts w:hint="eastAsia" w:ascii="宋体" w:hAnsi="宋体" w:eastAsia="宋体" w:cs="宋体"/>
          <w:b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left="0" w:right="0"/>
        <w:jc w:val="center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音乐学院学生综合测评 奖、</w:t>
      </w:r>
      <w:r>
        <w:rPr>
          <w:rFonts w:hint="eastAsia" w:ascii="宋体" w:hAnsi="宋体" w:cs="宋体"/>
          <w:b w:val="0"/>
          <w:sz w:val="22"/>
          <w:szCs w:val="22"/>
          <w:lang w:eastAsia="zh-CN"/>
        </w:rPr>
        <w:t>扣</w:t>
      </w:r>
      <w:r>
        <w:rPr>
          <w:rFonts w:hint="eastAsia" w:ascii="宋体" w:hAnsi="宋体" w:eastAsia="宋体" w:cs="宋体"/>
          <w:b w:val="0"/>
          <w:sz w:val="22"/>
          <w:szCs w:val="22"/>
        </w:rPr>
        <w:t>分细则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94"/>
        <w:gridCol w:w="2011"/>
        <w:gridCol w:w="5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内容</w:t>
            </w: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项目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类 别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 xml:space="preserve">奖 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扣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 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奖励分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分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思想政治素质先进奖分</w:t>
            </w:r>
          </w:p>
        </w:tc>
        <w:tc>
          <w:tcPr>
            <w:tcW w:w="5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1、递交入党申请书（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2、进入团校、党校学习，成绩合格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0.5分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3、被支部讨论成为预备党员或按期转正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分）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以上加分项每学年只加一次，取最高分加分，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不重复加分。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学习成绩奖分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1、平均成绩70分以上（1分）；80分以上（2分）；85分以上（3分）；90分以上（4分）。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先进个人奖分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1、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担任院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团委学生会干部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、班级干部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0.5—1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2、优秀团员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、三好学生、优秀志愿者等先进个人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（1分）；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3、社团、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劳卫、文体、好人好事、助人为乐等积极分子（1分）；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、内务优秀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宿舍个人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每次0.5分。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5、参加朋辈辅导队伍者学院视工作情况加分（0.5分）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以上加分项可重复加分，不超过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先进集体奖分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1、院级、校级、省级文明寝室寝室长（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分）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其他同学（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奖分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1、英语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四级（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、六级（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分）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，同一项目取最高分证书计算；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2、其他证书，如普通话证、报关员证、导游证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、心理咨询师、教师资格证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等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以上证书只可使用一次，累计不超过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6分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文体竞赛获奖（非学科竞赛）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 xml:space="preserve">1、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国家级奖一等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20分，二等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（国家奖学金、励志奖不参与）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 xml:space="preserve">2、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省级奖一等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3、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个人市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4、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院校级奖一等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、 科研项目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申报立项，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（如挑战杯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、创新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创业大赛）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第一项目人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5分，第二项目人4分，依次递减，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可累计加分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6、 团体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国家级奖一等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（国家奖学金、励志奖不参与）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 xml:space="preserve">、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团体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团体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院校级奖一等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分，二等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分，三等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竞赛主办单位需为正规部门或协会，个人或企业举办竞赛级别由学院审议确定，同一竞赛内取最高一项加分。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学科竞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赛奖励分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国家级竞赛</w:t>
            </w:r>
          </w:p>
        </w:tc>
        <w:tc>
          <w:tcPr>
            <w:tcW w:w="5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获得名次的个人比赛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30分，三等奖25分；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集体比赛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14分，三等奖10分。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同一竞赛内取最高一项加分。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省级一类（由省级政府教育及相关部门主办的全省性或跨省区的学科竞赛）</w:t>
            </w:r>
          </w:p>
        </w:tc>
        <w:tc>
          <w:tcPr>
            <w:tcW w:w="5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获得名次的个人比赛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24分，三等奖20分；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集体比赛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10分，三等奖8分。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同一竞赛内取最高一项加分。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省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级二类（国家二级学会、行业协会团体以及省级一级学会、行业协会、团体主办的全省性或跨省区的学科、专业竞赛）</w:t>
            </w:r>
          </w:p>
        </w:tc>
        <w:tc>
          <w:tcPr>
            <w:tcW w:w="5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获得名次的个人比赛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16分，三等奖12分；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集体比赛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6分，三等奖4分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同一竞赛内取最高一项加分。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市厅级比赛</w:t>
            </w:r>
          </w:p>
        </w:tc>
        <w:tc>
          <w:tcPr>
            <w:tcW w:w="5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获得名次的个人比赛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8分，三等奖6分；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集体比赛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color w:val="auto"/>
                <w:sz w:val="22"/>
                <w:szCs w:val="22"/>
                <w:lang w:val="en-US" w:eastAsia="zh-CN"/>
              </w:rPr>
              <w:t>3分，三等奖2分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同一竞赛内取最高一项加分。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校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级各类比赛演出等比赛奖分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1、获得名次的个人比赛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一等奖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二等奖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三等奖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3分；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2、集体比赛加分按人数均分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同一竞赛内取最高一项加分。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社会实践奖励分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1、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学校及学院组织的社会实践如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暑期三下乡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、中俄论坛等实践活动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每次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其他奖励分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积极参加班级、社团、学院等集体组织活动的，视具体情况（0－2分）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但需要学院出示证明，学生工作办公室拥有最终解释权。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课堂纪律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扣分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1、旷课扣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分/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次，迟到扣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0.25/次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最高不超过5分。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琴点、舞点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纪律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扣分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sz w:val="22"/>
                <w:szCs w:val="22"/>
                <w:lang w:val="en-US" w:eastAsia="zh-CN"/>
              </w:rPr>
              <w:t>旷琴点、舞点扣0.5分/次，最高不超过5分。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校外租房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扣分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、未按学校规定私自在外租房者扣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分/次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其他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分</w:t>
            </w:r>
          </w:p>
        </w:tc>
        <w:tc>
          <w:tcPr>
            <w:tcW w:w="5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szCs w:val="22"/>
              </w:rPr>
              <w:t>若有违反国家法律或其他校纪校规的情况，经查实，视情节严重扣分。学生工作办公室拥有最终解释权</w:t>
            </w:r>
            <w:r>
              <w:rPr>
                <w:rFonts w:hint="eastAsia" w:ascii="宋体" w:hAnsi="宋体" w:cs="宋体"/>
                <w:b w:val="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left="0" w:right="-334"/>
        <w:jc w:val="center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 xml:space="preserve">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right="0"/>
        <w:jc w:val="both"/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  <w:t>注：所递交证书日期为2021年8月31日—2022年9月1日，且上年度评选未使用过；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right="0" w:rightChars="0"/>
        <w:jc w:val="both"/>
        <w:rPr>
          <w:rFonts w:hint="eastAsia" w:ascii="宋体" w:hAnsi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2"/>
          <w:szCs w:val="22"/>
          <w:lang w:val="en-US" w:eastAsia="zh-CN"/>
        </w:rPr>
        <w:t xml:space="preserve">各竞赛所属等级评优评奖工作小组将制定指导目录，所属等级由评优评奖小组确定。   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left="5566" w:right="0" w:hanging="550"/>
        <w:jc w:val="center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b w:val="0"/>
          <w:sz w:val="22"/>
          <w:szCs w:val="22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sz w:val="22"/>
          <w:szCs w:val="2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left="5566" w:right="0" w:hanging="550"/>
        <w:jc w:val="center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cs="宋体"/>
          <w:b w:val="0"/>
          <w:sz w:val="22"/>
          <w:szCs w:val="22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 w:eastAsia="宋体" w:cs="宋体"/>
          <w:b w:val="0"/>
          <w:sz w:val="22"/>
          <w:szCs w:val="22"/>
        </w:rPr>
        <w:t>音乐学院学生工作办公室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60" w:lineRule="atLeast"/>
        <w:ind w:right="0" w:firstLine="1760" w:firstLineChars="800"/>
        <w:jc w:val="both"/>
      </w:pPr>
      <w:r>
        <w:rPr>
          <w:rFonts w:hint="eastAsia" w:ascii="宋体" w:hAnsi="宋体" w:cs="宋体"/>
          <w:b w:val="0"/>
          <w:sz w:val="22"/>
          <w:szCs w:val="22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b w:val="0"/>
          <w:sz w:val="22"/>
          <w:szCs w:val="22"/>
        </w:rPr>
        <w:t>20</w:t>
      </w:r>
      <w:r>
        <w:rPr>
          <w:rFonts w:hint="eastAsia" w:ascii="宋体" w:hAnsi="宋体" w:cs="宋体"/>
          <w:b w:val="0"/>
          <w:sz w:val="22"/>
          <w:szCs w:val="22"/>
          <w:lang w:val="en-US" w:eastAsia="zh-CN"/>
        </w:rPr>
        <w:t>22年9月29日</w:t>
      </w:r>
    </w:p>
    <w:p/>
    <w:sectPr>
      <w:pgSz w:w="11906" w:h="16838"/>
      <w:pgMar w:top="850" w:right="720" w:bottom="85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F3C89"/>
    <w:multiLevelType w:val="singleLevel"/>
    <w:tmpl w:val="13DF3C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1567DF2"/>
    <w:multiLevelType w:val="singleLevel"/>
    <w:tmpl w:val="21567DF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B1615"/>
    <w:multiLevelType w:val="singleLevel"/>
    <w:tmpl w:val="59CB16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zAwYzVlYzE3NGFkY2MwY2NmZGI5ZWMyM2M3MzkifQ=="/>
  </w:docVars>
  <w:rsids>
    <w:rsidRoot w:val="4C057229"/>
    <w:rsid w:val="4C057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1557</Words>
  <Characters>1620</Characters>
  <Lines>0</Lines>
  <Paragraphs>0</Paragraphs>
  <TotalTime>4</TotalTime>
  <ScaleCrop>false</ScaleCrop>
  <LinksUpToDate>false</LinksUpToDate>
  <CharactersWithSpaces>1889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2022-10-04T08:25:00Z</dcterms:created>
  <dc:creator>文档存本地丢失不负责</dc:creator>
  <cp:lastModifiedBy>文档存本地丢失不负责</cp:lastModifiedBy>
  <dcterms:modified xsi:type="dcterms:W3CDTF">2022-10-04T08:29:33Z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19FBEB04071E48F380CDFD169824F3C9</vt:lpwstr>
  </property>
</Properties>
</file>